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19F" w:rsidRDefault="00261E7F">
      <w:r>
        <w:t xml:space="preserve">Na temelju članka 28. Zakona o javnoj nabavi („Narodne novine“ 120/16) i članka </w:t>
      </w:r>
      <w:r w:rsidR="00593543">
        <w:t>45</w:t>
      </w:r>
      <w:r>
        <w:t xml:space="preserve">. Statuta Općine </w:t>
      </w:r>
      <w:r w:rsidR="00593543">
        <w:t>Lovreć</w:t>
      </w:r>
      <w:r>
        <w:t xml:space="preserve"> („Službeni glasnik“ Općine </w:t>
      </w:r>
      <w:r w:rsidR="00593543">
        <w:t>Lovreć</w:t>
      </w:r>
      <w:r>
        <w:t xml:space="preserve"> br. </w:t>
      </w:r>
      <w:r w:rsidR="00593543">
        <w:t>2</w:t>
      </w:r>
      <w:r>
        <w:t xml:space="preserve">/13 ) </w:t>
      </w:r>
      <w:r w:rsidR="001A102B">
        <w:t>Zamjenik načelnika koji obnaša dužnost općinskog načelnika</w:t>
      </w:r>
      <w:r>
        <w:t xml:space="preserve"> </w:t>
      </w:r>
      <w:r w:rsidR="00593543">
        <w:t>o</w:t>
      </w:r>
      <w:r>
        <w:t xml:space="preserve">pćine </w:t>
      </w:r>
      <w:r w:rsidR="00593543">
        <w:t>Lovreć</w:t>
      </w:r>
      <w:r>
        <w:t xml:space="preserve"> dana </w:t>
      </w:r>
      <w:r w:rsidR="00F83E29">
        <w:t>01</w:t>
      </w:r>
      <w:r>
        <w:t xml:space="preserve">. </w:t>
      </w:r>
      <w:r w:rsidR="00F83E29">
        <w:t>rujna</w:t>
      </w:r>
      <w:r>
        <w:t xml:space="preserve"> </w:t>
      </w:r>
      <w:r w:rsidR="00593543">
        <w:t>20</w:t>
      </w:r>
      <w:r w:rsidR="00CC7341">
        <w:t>20</w:t>
      </w:r>
      <w:r>
        <w:t xml:space="preserve">. godine, donosi </w:t>
      </w:r>
    </w:p>
    <w:p w:rsidR="00261E7F" w:rsidRPr="00261E7F" w:rsidRDefault="001A102B" w:rsidP="00261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IZMJENE I DOPUNE </w:t>
      </w:r>
      <w:r w:rsidR="00261E7F" w:rsidRPr="00261E7F">
        <w:rPr>
          <w:b/>
          <w:sz w:val="28"/>
          <w:szCs w:val="28"/>
        </w:rPr>
        <w:t>PLAN</w:t>
      </w:r>
      <w:r>
        <w:rPr>
          <w:b/>
          <w:sz w:val="28"/>
          <w:szCs w:val="28"/>
        </w:rPr>
        <w:t>A</w:t>
      </w:r>
      <w:r w:rsidR="00261E7F" w:rsidRPr="00261E7F">
        <w:rPr>
          <w:b/>
          <w:sz w:val="28"/>
          <w:szCs w:val="28"/>
        </w:rPr>
        <w:t xml:space="preserve"> NABAVE ZA </w:t>
      </w:r>
      <w:r w:rsidR="00593543">
        <w:rPr>
          <w:b/>
          <w:sz w:val="28"/>
          <w:szCs w:val="28"/>
        </w:rPr>
        <w:t>20</w:t>
      </w:r>
      <w:r w:rsidR="00CC7341">
        <w:rPr>
          <w:b/>
          <w:sz w:val="28"/>
          <w:szCs w:val="28"/>
        </w:rPr>
        <w:t>20</w:t>
      </w:r>
      <w:r w:rsidR="00261E7F" w:rsidRPr="00261E7F">
        <w:rPr>
          <w:b/>
          <w:sz w:val="28"/>
          <w:szCs w:val="28"/>
        </w:rPr>
        <w:t>. GODINU</w:t>
      </w:r>
    </w:p>
    <w:p w:rsidR="00261E7F" w:rsidRDefault="00261E7F" w:rsidP="00261E7F">
      <w:pPr>
        <w:jc w:val="center"/>
        <w:rPr>
          <w:b/>
        </w:rPr>
      </w:pPr>
      <w:r w:rsidRPr="00261E7F">
        <w:rPr>
          <w:b/>
        </w:rPr>
        <w:t>Članak 1.</w:t>
      </w:r>
    </w:p>
    <w:p w:rsidR="00037CB6" w:rsidRPr="00037CB6" w:rsidRDefault="00037CB6" w:rsidP="00037CB6">
      <w:pPr>
        <w:rPr>
          <w:bCs/>
        </w:rPr>
      </w:pPr>
      <w:r w:rsidRPr="00037CB6">
        <w:t>Nabava roba, usluga i radova u 20</w:t>
      </w:r>
      <w:r w:rsidR="00CC7341">
        <w:t>20</w:t>
      </w:r>
      <w:r w:rsidRPr="00037CB6">
        <w:t>.god.  ostvaruje se po osiguranim sredstvima u Proračunu Općine Lovreć za 20</w:t>
      </w:r>
      <w:r w:rsidR="00CC7341">
        <w:t>20</w:t>
      </w:r>
      <w:r w:rsidRPr="00037CB6">
        <w:t>.g. sukladno zakonskim odredbama Zakona o javnoj nabavi ("Narodne novine" br.90/11, 83/13, 143/13, 13/14), te Zakona o komunalnom gospodarstvu ("Narodne novine" br. 26/03 – pročišćeni tekst, 82/04, 110/04, 178/04, 38/09, 79/09 i 49/11,84/11, 90/11, 144/12, 94/13, 153/13, 147/14 i 36/15).</w:t>
      </w:r>
    </w:p>
    <w:p w:rsidR="00037CB6" w:rsidRPr="00037CB6" w:rsidRDefault="00037CB6" w:rsidP="00037CB6">
      <w:pPr>
        <w:rPr>
          <w:b/>
          <w:bCs/>
        </w:rPr>
      </w:pPr>
    </w:p>
    <w:p w:rsidR="00037CB6" w:rsidRPr="00037CB6" w:rsidRDefault="00037CB6" w:rsidP="00037CB6">
      <w:pPr>
        <w:rPr>
          <w:b/>
          <w:bCs/>
        </w:rPr>
      </w:pPr>
    </w:p>
    <w:p w:rsidR="00037CB6" w:rsidRPr="00037CB6" w:rsidRDefault="00037CB6" w:rsidP="001A102B">
      <w:pPr>
        <w:rPr>
          <w:bCs/>
        </w:rPr>
      </w:pPr>
    </w:p>
    <w:p w:rsidR="00037CB6" w:rsidRPr="00037CB6" w:rsidRDefault="00037CB6" w:rsidP="00037CB6">
      <w:pPr>
        <w:rPr>
          <w:b/>
          <w:bCs/>
        </w:rPr>
      </w:pPr>
    </w:p>
    <w:p w:rsidR="00037CB6" w:rsidRPr="001A102B" w:rsidRDefault="00037CB6" w:rsidP="000921F6">
      <w:pPr>
        <w:jc w:val="center"/>
        <w:rPr>
          <w:b/>
          <w:bCs/>
        </w:rPr>
      </w:pPr>
      <w:r w:rsidRPr="001A102B">
        <w:rPr>
          <w:b/>
          <w:bCs/>
        </w:rPr>
        <w:t xml:space="preserve">Članak </w:t>
      </w:r>
      <w:r w:rsidR="001A102B" w:rsidRPr="001A102B">
        <w:rPr>
          <w:b/>
          <w:bCs/>
        </w:rPr>
        <w:t>2</w:t>
      </w:r>
      <w:r w:rsidRPr="001A102B">
        <w:rPr>
          <w:b/>
          <w:bCs/>
        </w:rPr>
        <w:t>.</w:t>
      </w:r>
    </w:p>
    <w:p w:rsidR="00261E7F" w:rsidRDefault="00261E7F"/>
    <w:tbl>
      <w:tblPr>
        <w:tblW w:w="14353" w:type="dxa"/>
        <w:tblInd w:w="96" w:type="dxa"/>
        <w:tblLook w:val="04A0" w:firstRow="1" w:lastRow="0" w:firstColumn="1" w:lastColumn="0" w:noHBand="0" w:noVBand="1"/>
      </w:tblPr>
      <w:tblGrid>
        <w:gridCol w:w="1278"/>
        <w:gridCol w:w="1750"/>
        <w:gridCol w:w="1410"/>
        <w:gridCol w:w="1386"/>
        <w:gridCol w:w="1351"/>
        <w:gridCol w:w="941"/>
        <w:gridCol w:w="1131"/>
        <w:gridCol w:w="2444"/>
        <w:gridCol w:w="1331"/>
        <w:gridCol w:w="1331"/>
      </w:tblGrid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7F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7F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1.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Usluge održavanja javne rasvjete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D45506">
            <w:pPr>
              <w:rPr>
                <w:rFonts w:ascii="Arial" w:hAnsi="Arial" w:cs="Arial"/>
                <w:sz w:val="18"/>
                <w:szCs w:val="18"/>
              </w:rPr>
            </w:pPr>
            <w:r w:rsidRPr="00D45506">
              <w:rPr>
                <w:rFonts w:ascii="Arial" w:hAnsi="Arial" w:cs="Arial"/>
                <w:sz w:val="18"/>
                <w:szCs w:val="18"/>
              </w:rPr>
              <w:t>50232100-1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EB191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DA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15.6.2020</w:t>
            </w:r>
            <w:r w:rsidR="002147F8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Materijal i dijelovi za tekuće i investicijsko održavanje zgrada i objekata u vlasništvu Općine 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44110000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18.0</w:t>
            </w:r>
            <w:r w:rsidR="00DF347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Provođenje obvezne proljetne i jesenske deratizacije na području Općine 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Lovreć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u 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 godini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90923000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01.02.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4.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Knjigovodstvene usluge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D45506">
            <w:pPr>
              <w:rPr>
                <w:rFonts w:ascii="Arial" w:hAnsi="Arial" w:cs="Arial"/>
                <w:sz w:val="18"/>
                <w:szCs w:val="18"/>
              </w:rPr>
            </w:pPr>
            <w:r w:rsidRPr="00D45506">
              <w:rPr>
                <w:rFonts w:ascii="Arial" w:hAnsi="Arial" w:cs="Arial"/>
                <w:sz w:val="18"/>
                <w:szCs w:val="18"/>
              </w:rPr>
              <w:t> 74121110-7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30.000,00</w:t>
            </w:r>
          </w:p>
          <w:p w:rsidR="006F5004" w:rsidRPr="006F5004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5</w:t>
            </w: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12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06.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5.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Asfaltiranje nerazvrstanih cesta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B94019">
            <w:pPr>
              <w:rPr>
                <w:rFonts w:ascii="Arial" w:hAnsi="Arial" w:cs="Arial"/>
                <w:sz w:val="18"/>
                <w:szCs w:val="18"/>
              </w:rPr>
            </w:pPr>
            <w:r w:rsidRPr="00B94019">
              <w:rPr>
                <w:rFonts w:ascii="Arial" w:hAnsi="Arial" w:cs="Arial"/>
                <w:sz w:val="18"/>
                <w:szCs w:val="18"/>
              </w:rPr>
              <w:t>45233142-6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3050F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00</w:t>
            </w:r>
            <w:r w:rsid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0F4" w:rsidRPr="003050F4" w:rsidRDefault="003050F4" w:rsidP="003050F4">
            <w:pPr>
              <w:tabs>
                <w:tab w:val="left" w:pos="2835"/>
              </w:tabs>
              <w:spacing w:before="120" w:after="0" w:line="240" w:lineRule="auto"/>
              <w:jc w:val="center"/>
              <w:rPr>
                <w:rFonts w:ascii="Arial" w:eastAsia="Arial" w:hAnsi="Arial" w:cs="Arial"/>
                <w:color w:val="222A35"/>
              </w:rPr>
            </w:pPr>
            <w:r w:rsidRPr="003050F4">
              <w:rPr>
                <w:rFonts w:ascii="Arial" w:eastAsia="Arial" w:hAnsi="Arial" w:cs="Arial"/>
                <w:color w:val="222A35"/>
              </w:rPr>
              <w:t>Otvoreni postupak javne nabave radova male vrijednosti</w:t>
            </w:r>
          </w:p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DA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1.7.2020.</w:t>
            </w:r>
          </w:p>
          <w:p w:rsidR="006F5004" w:rsidRPr="006F5004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kolovoz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EB191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12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6.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Usluga zbrinjavanja pasa lutalica i usluga skloništa za životinje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85200000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</w:t>
            </w:r>
            <w:r w:rsidR="00B94019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EB191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DA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26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6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7.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Proširenje groblja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Medov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Dolac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B94019">
            <w:pPr>
              <w:rPr>
                <w:rFonts w:ascii="Arial" w:hAnsi="Arial" w:cs="Arial"/>
                <w:sz w:val="18"/>
                <w:szCs w:val="18"/>
              </w:rPr>
            </w:pPr>
            <w:r w:rsidRPr="00B94019">
              <w:rPr>
                <w:rFonts w:ascii="Arial" w:hAnsi="Arial" w:cs="Arial"/>
                <w:sz w:val="18"/>
                <w:szCs w:val="18"/>
              </w:rPr>
              <w:t>45215400-1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</w:t>
            </w:r>
            <w:r w:rsidR="000138A7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1.7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8.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 xml:space="preserve">Troškovi proslave dana Općine </w:t>
            </w:r>
            <w:r w:rsidR="0059354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F5004">
              <w:rPr>
                <w:rFonts w:ascii="Arial" w:hAnsi="Arial" w:cs="Arial"/>
                <w:color w:val="FF0000"/>
                <w:sz w:val="18"/>
                <w:szCs w:val="18"/>
              </w:rPr>
              <w:t>79952000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15.000,00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05.08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  <w:r w:rsidR="0059354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CC7341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05.08.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  <w:r w:rsidR="0059354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CC7341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9.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Uređenje vodovodne mreže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  <w:r w:rsidR="00F53F95">
              <w:rPr>
                <w:rFonts w:ascii="Arial" w:hAnsi="Arial" w:cs="Arial"/>
                <w:sz w:val="18"/>
                <w:szCs w:val="18"/>
              </w:rPr>
              <w:t>31300-8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110.000,00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06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  <w:p w:rsidR="006F5004" w:rsidRPr="006F5004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listopad</w:t>
            </w:r>
          </w:p>
          <w:p w:rsidR="006F5004" w:rsidRPr="006D0DBC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10.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Uređenje javnih površina i parkirališnih  mjesta </w:t>
            </w:r>
            <w:r w:rsid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 području Općine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45233120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290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11.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Izgradnja </w:t>
            </w:r>
            <w:proofErr w:type="spellStart"/>
            <w:r w:rsidRP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otresnica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(poljskih putova)</w:t>
            </w:r>
            <w:r w:rsidRP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na području Općine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14210000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0138A7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</w:t>
            </w:r>
            <w:r w:rsidR="000138A7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2F163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Nabava kontejnera za otpad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2F16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44613800-8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0138A7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</w:t>
            </w:r>
            <w:r w:rsidR="002F1634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2F163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02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5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  <w:p w:rsidR="006F5004" w:rsidRPr="006F5004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listopad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</w:t>
            </w:r>
            <w:r w:rsidR="000138A7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2F163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Izgradnja spomen obilježja-KRIŽ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2F1634">
            <w:pPr>
              <w:rPr>
                <w:rFonts w:ascii="Arial" w:hAnsi="Arial" w:cs="Arial"/>
                <w:sz w:val="18"/>
                <w:szCs w:val="18"/>
              </w:rPr>
            </w:pPr>
            <w:r w:rsidRPr="002F1634">
              <w:rPr>
                <w:rFonts w:ascii="Arial" w:hAnsi="Arial" w:cs="Arial"/>
                <w:sz w:val="18"/>
                <w:szCs w:val="18"/>
              </w:rPr>
              <w:t>45200000-9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0138A7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150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0138A7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01.0</w:t>
            </w:r>
            <w:r w:rsidR="002F1634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7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  <w:p w:rsidR="006F5004" w:rsidRPr="006F5004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listopad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01.08.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</w:t>
            </w:r>
            <w:r w:rsidR="000138A7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4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115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Uređenje župne dvorane u Studencima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115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F500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45400000-7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115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115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01.0</w:t>
            </w:r>
            <w:r w:rsidR="00751154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6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  <w:r w:rsidR="0059354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CC7341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115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31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12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 20</w:t>
            </w:r>
            <w:r w:rsidR="00CC7341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lastRenderedPageBreak/>
              <w:t>1</w:t>
            </w:r>
            <w:r w:rsidR="000138A7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5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Rekonstrukcija dječjeg vrtića u Nikolićima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5B607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F5004">
              <w:rPr>
                <w:rFonts w:ascii="Arial" w:hAnsi="Arial" w:cs="Arial"/>
                <w:color w:val="FF0000"/>
                <w:sz w:val="18"/>
                <w:szCs w:val="18"/>
              </w:rPr>
              <w:t>45214100-1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1.000.000,00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Otvoreni postupak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01.</w:t>
            </w:r>
            <w:r w:rsidR="005B607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08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  <w:r w:rsidR="0059354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CC7341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</w:t>
            </w:r>
            <w:r w:rsidR="007545FB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6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 xml:space="preserve">Izgradnja </w:t>
            </w:r>
            <w:r w:rsidR="005B607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 xml:space="preserve"> Vatrogasni dom 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45F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F5004">
              <w:rPr>
                <w:rFonts w:ascii="Arial" w:hAnsi="Arial" w:cs="Arial"/>
                <w:color w:val="FF0000"/>
                <w:sz w:val="18"/>
                <w:szCs w:val="18"/>
              </w:rPr>
              <w:t>45216121-8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45</w:t>
            </w:r>
            <w:r w:rsidR="005B607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01.</w:t>
            </w:r>
            <w:r w:rsidR="007545FB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10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  <w:r w:rsidR="0059354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CC7341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 godina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17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Izgradnja dječjih igrališta na području Općine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5B6073">
            <w:pPr>
              <w:rPr>
                <w:rFonts w:ascii="Arial" w:hAnsi="Arial" w:cs="Arial"/>
                <w:sz w:val="18"/>
                <w:szCs w:val="18"/>
              </w:rPr>
            </w:pPr>
            <w:r w:rsidRPr="005B6073">
              <w:rPr>
                <w:rFonts w:ascii="Arial" w:hAnsi="Arial" w:cs="Arial"/>
                <w:sz w:val="18"/>
                <w:szCs w:val="18"/>
              </w:rPr>
              <w:t>45236210-5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="005B607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  <w:p w:rsidR="006F5004" w:rsidRPr="006F5004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rujan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18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Sanacija nelegalnih odlagališta otpada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5B60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  <w:r w:rsidR="00AF7029">
              <w:rPr>
                <w:rFonts w:ascii="Arial" w:hAnsi="Arial" w:cs="Arial"/>
                <w:sz w:val="18"/>
                <w:szCs w:val="18"/>
              </w:rPr>
              <w:t>53100-8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AF70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AF70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F47EBD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19.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Izgradnja stambenih zgrada za stambeno zbrinjavanje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F5004">
              <w:rPr>
                <w:rFonts w:ascii="Arial" w:hAnsi="Arial" w:cs="Arial"/>
                <w:color w:val="FF0000"/>
                <w:sz w:val="18"/>
                <w:szCs w:val="18"/>
              </w:rPr>
              <w:t>45211000-9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700.000,00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Otvoreni postupak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01.</w:t>
            </w:r>
            <w:r w:rsidR="00BA265E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8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.2020.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 godina</w:t>
            </w:r>
          </w:p>
        </w:tc>
      </w:tr>
      <w:tr w:rsidR="004B6DFA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Izgradnja novih grobnica u mjesnom groblju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Dobrinče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Pr="00F47EBD" w:rsidRDefault="004B6DFA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sz w:val="18"/>
                <w:szCs w:val="18"/>
              </w:rPr>
              <w:t>45215400-1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4B6DFA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Pr="006D0DBC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.2020.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01.07.2020.</w:t>
            </w:r>
          </w:p>
        </w:tc>
      </w:tr>
      <w:tr w:rsidR="006F5004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21.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Rekonstrukcija-energetska obnova sustava javne rasvjete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32CB5">
              <w:rPr>
                <w:rFonts w:ascii="Arial" w:hAnsi="Arial" w:cs="Arial"/>
                <w:color w:val="1F497D" w:themeColor="text2"/>
                <w:sz w:val="18"/>
                <w:szCs w:val="18"/>
              </w:rPr>
              <w:t>34993000-4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400.000,00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Otvoreni postupak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srpanj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2 mjeseca</w:t>
            </w:r>
          </w:p>
        </w:tc>
      </w:tr>
      <w:tr w:rsidR="00F83E2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 w:rsidRPr="00F84312"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lastRenderedPageBreak/>
              <w:t>22.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 w:rsidRPr="00F84312"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Sanacija nerazvrstanih cesta i izgradnja potpornog zida na području Općine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843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45233120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 w:rsidRPr="00F84312"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45.000,00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 w:rsidRPr="00F84312"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 w:rsidRPr="00F84312"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 w:rsidRPr="00F84312"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 w:rsidRPr="00F84312"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rujan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E29" w:rsidRPr="00F84312" w:rsidRDefault="00F83E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</w:pPr>
            <w:r w:rsidRPr="00F84312">
              <w:rPr>
                <w:rFonts w:ascii="Calibri" w:eastAsia="Times New Roman" w:hAnsi="Calibri" w:cs="Times New Roman"/>
                <w:b/>
                <w:color w:val="000000" w:themeColor="text1"/>
                <w:lang w:eastAsia="hr-HR"/>
              </w:rPr>
              <w:t>30 dana</w:t>
            </w:r>
          </w:p>
        </w:tc>
      </w:tr>
    </w:tbl>
    <w:p w:rsidR="00DF347C" w:rsidRDefault="00DF347C" w:rsidP="000921F6">
      <w:pPr>
        <w:rPr>
          <w:b/>
        </w:rPr>
      </w:pPr>
    </w:p>
    <w:p w:rsidR="00032710" w:rsidRDefault="00032710" w:rsidP="000921F6">
      <w:pPr>
        <w:rPr>
          <w:b/>
        </w:rPr>
      </w:pPr>
    </w:p>
    <w:p w:rsidR="00032710" w:rsidRDefault="00032710" w:rsidP="00032710">
      <w:pPr>
        <w:jc w:val="center"/>
        <w:rPr>
          <w:b/>
        </w:rPr>
      </w:pPr>
      <w:bookmarkStart w:id="0" w:name="_GoBack"/>
      <w:bookmarkEnd w:id="0"/>
      <w:r>
        <w:rPr>
          <w:b/>
        </w:rPr>
        <w:t>Članak 3.</w:t>
      </w:r>
    </w:p>
    <w:p w:rsidR="00332CB5" w:rsidRDefault="009115A0" w:rsidP="009115A0">
      <w:pPr>
        <w:pStyle w:val="Bezproreda"/>
      </w:pPr>
      <w:r>
        <w:t xml:space="preserve"> </w:t>
      </w:r>
    </w:p>
    <w:p w:rsidR="009115A0" w:rsidRDefault="009115A0" w:rsidP="009115A0">
      <w:pPr>
        <w:pStyle w:val="Bezproreda"/>
      </w:pPr>
      <w:r>
        <w:t xml:space="preserve">    Izmjene i dopune  Plana nabave Općine Lovreć za 20</w:t>
      </w:r>
      <w:r w:rsidR="00032710">
        <w:t>20</w:t>
      </w:r>
      <w:r>
        <w:t>.</w:t>
      </w:r>
      <w:r w:rsidR="00032710">
        <w:t xml:space="preserve"> godinu</w:t>
      </w:r>
      <w:r>
        <w:t xml:space="preserve"> objavit će se na internetskim stranicama Općine Lovreć</w:t>
      </w:r>
      <w:r w:rsidR="00032710">
        <w:t>, Elektronskom oglasniku javne nabave i Službenom glasniku Općine Lovreć.</w:t>
      </w:r>
    </w:p>
    <w:p w:rsidR="009115A0" w:rsidRDefault="009115A0" w:rsidP="009115A0">
      <w:pPr>
        <w:pStyle w:val="Bezproreda"/>
      </w:pPr>
    </w:p>
    <w:p w:rsidR="009115A0" w:rsidRPr="00032710" w:rsidRDefault="009115A0" w:rsidP="009115A0">
      <w:pPr>
        <w:pStyle w:val="Bezproreda"/>
        <w:rPr>
          <w:b/>
          <w:bCs/>
        </w:rPr>
      </w:pPr>
      <w:r w:rsidRPr="00032710">
        <w:rPr>
          <w:b/>
          <w:bCs/>
        </w:rPr>
        <w:t>Tumač:</w:t>
      </w:r>
    </w:p>
    <w:p w:rsidR="009115A0" w:rsidRPr="009115A0" w:rsidRDefault="009115A0" w:rsidP="009115A0">
      <w:pPr>
        <w:pStyle w:val="Bezproreda"/>
        <w:rPr>
          <w:b/>
          <w:bCs/>
        </w:rPr>
      </w:pPr>
      <w:r>
        <w:t>1.</w:t>
      </w:r>
      <w:r>
        <w:tab/>
      </w:r>
      <w:r w:rsidRPr="009115A0">
        <w:rPr>
          <w:b/>
          <w:bCs/>
        </w:rPr>
        <w:t>Izmjena i dopuna</w:t>
      </w:r>
    </w:p>
    <w:p w:rsidR="009115A0" w:rsidRDefault="009115A0" w:rsidP="009115A0">
      <w:pPr>
        <w:pStyle w:val="Bezproreda"/>
      </w:pPr>
      <w:r>
        <w:t>2.</w:t>
      </w:r>
      <w:r>
        <w:tab/>
      </w:r>
      <w:r w:rsidRPr="00332CB5">
        <w:rPr>
          <w:color w:val="FF0000"/>
        </w:rPr>
        <w:t xml:space="preserve">Briše se </w:t>
      </w:r>
    </w:p>
    <w:p w:rsidR="009115A0" w:rsidRPr="00332CB5" w:rsidRDefault="009115A0" w:rsidP="009115A0">
      <w:pPr>
        <w:pStyle w:val="Bezproreda"/>
        <w:rPr>
          <w:color w:val="1F497D" w:themeColor="text2"/>
        </w:rPr>
      </w:pPr>
      <w:r>
        <w:t>3.</w:t>
      </w:r>
      <w:r>
        <w:tab/>
      </w:r>
      <w:r w:rsidRPr="00332CB5">
        <w:rPr>
          <w:color w:val="1F497D" w:themeColor="text2"/>
        </w:rPr>
        <w:t>Novi</w:t>
      </w:r>
    </w:p>
    <w:p w:rsidR="009115A0" w:rsidRDefault="009115A0" w:rsidP="009115A0">
      <w:pPr>
        <w:pStyle w:val="Bezproreda"/>
      </w:pPr>
    </w:p>
    <w:p w:rsidR="009115A0" w:rsidRDefault="009115A0" w:rsidP="009115A0">
      <w:pPr>
        <w:pStyle w:val="Bezproreda"/>
      </w:pPr>
    </w:p>
    <w:p w:rsidR="00254B20" w:rsidRPr="00254B20" w:rsidRDefault="00254B20" w:rsidP="00254B20">
      <w:pPr>
        <w:spacing w:after="0"/>
        <w:rPr>
          <w:rFonts w:ascii="Calibri" w:eastAsia="Calibri" w:hAnsi="Calibri" w:cs="Times New Roman"/>
        </w:rPr>
      </w:pPr>
      <w:r w:rsidRPr="00254B20">
        <w:rPr>
          <w:rFonts w:ascii="Calibri" w:eastAsia="Calibri" w:hAnsi="Calibri" w:cs="Times New Roman"/>
        </w:rPr>
        <w:t>KLASA: 400-02/20-01/0</w:t>
      </w:r>
      <w:r w:rsidR="00F83E29">
        <w:rPr>
          <w:rFonts w:ascii="Calibri" w:eastAsia="Calibri" w:hAnsi="Calibri" w:cs="Times New Roman"/>
        </w:rPr>
        <w:t>3</w:t>
      </w:r>
    </w:p>
    <w:p w:rsidR="00254B20" w:rsidRPr="00254B20" w:rsidRDefault="00254B20" w:rsidP="00254B20">
      <w:pPr>
        <w:spacing w:after="0"/>
        <w:rPr>
          <w:rFonts w:ascii="Calibri" w:eastAsia="Calibri" w:hAnsi="Calibri" w:cs="Times New Roman"/>
        </w:rPr>
      </w:pPr>
      <w:r w:rsidRPr="00254B20">
        <w:rPr>
          <w:rFonts w:ascii="Calibri" w:eastAsia="Calibri" w:hAnsi="Calibri" w:cs="Times New Roman"/>
        </w:rPr>
        <w:t>UR.BROJ: 2129-04-01-20-1</w:t>
      </w:r>
    </w:p>
    <w:p w:rsidR="009115A0" w:rsidRDefault="00254B20" w:rsidP="00254B20">
      <w:pPr>
        <w:pStyle w:val="Bezproreda"/>
      </w:pPr>
      <w:r w:rsidRPr="00254B20">
        <w:rPr>
          <w:rFonts w:ascii="Calibri" w:eastAsia="Calibri" w:hAnsi="Calibri" w:cs="Times New Roman"/>
        </w:rPr>
        <w:t xml:space="preserve">Lovreć, </w:t>
      </w:r>
      <w:r w:rsidR="00F83E29">
        <w:rPr>
          <w:rFonts w:ascii="Calibri" w:eastAsia="Calibri" w:hAnsi="Calibri" w:cs="Times New Roman"/>
        </w:rPr>
        <w:t>01</w:t>
      </w:r>
      <w:r w:rsidRPr="00254B20">
        <w:rPr>
          <w:rFonts w:ascii="Calibri" w:eastAsia="Calibri" w:hAnsi="Calibri" w:cs="Times New Roman"/>
        </w:rPr>
        <w:t xml:space="preserve">. </w:t>
      </w:r>
      <w:r w:rsidR="00F83E29">
        <w:rPr>
          <w:rFonts w:ascii="Calibri" w:eastAsia="Calibri" w:hAnsi="Calibri" w:cs="Times New Roman"/>
        </w:rPr>
        <w:t>rujna</w:t>
      </w:r>
      <w:r w:rsidRPr="00254B20">
        <w:rPr>
          <w:rFonts w:ascii="Calibri" w:eastAsia="Calibri" w:hAnsi="Calibri" w:cs="Times New Roman"/>
        </w:rPr>
        <w:t xml:space="preserve"> 2020</w:t>
      </w:r>
      <w:r>
        <w:rPr>
          <w:rFonts w:ascii="Calibri" w:eastAsia="Calibri" w:hAnsi="Calibri" w:cs="Times New Roman"/>
        </w:rPr>
        <w:t>. godine</w:t>
      </w:r>
    </w:p>
    <w:p w:rsidR="00254B20" w:rsidRPr="00254B20" w:rsidRDefault="00254B20" w:rsidP="00254B20">
      <w:pPr>
        <w:pStyle w:val="Bezproreda"/>
        <w:spacing w:line="276" w:lineRule="auto"/>
        <w:jc w:val="right"/>
        <w:rPr>
          <w:b/>
          <w:bCs/>
        </w:rPr>
      </w:pPr>
      <w:r w:rsidRPr="00254B20">
        <w:rPr>
          <w:b/>
          <w:bCs/>
        </w:rPr>
        <w:t>ZAMJENIK NAČELNIKA KOJI OBNAŠA</w:t>
      </w:r>
    </w:p>
    <w:p w:rsidR="00254B20" w:rsidRDefault="00254B20" w:rsidP="00254B20">
      <w:pPr>
        <w:pStyle w:val="Bezproreda"/>
        <w:spacing w:line="276" w:lineRule="auto"/>
        <w:jc w:val="right"/>
        <w:rPr>
          <w:b/>
          <w:bCs/>
        </w:rPr>
      </w:pPr>
      <w:r w:rsidRPr="00254B20">
        <w:rPr>
          <w:b/>
          <w:bCs/>
        </w:rPr>
        <w:t>DUŽNOST OPĆINSKOG NAČELNIKA</w:t>
      </w:r>
    </w:p>
    <w:p w:rsidR="00254B20" w:rsidRDefault="00254B20" w:rsidP="00254B20">
      <w:pPr>
        <w:pStyle w:val="Bezproreda"/>
        <w:spacing w:line="276" w:lineRule="auto"/>
        <w:jc w:val="right"/>
        <w:rPr>
          <w:b/>
          <w:bCs/>
        </w:rPr>
      </w:pPr>
    </w:p>
    <w:p w:rsidR="00254B20" w:rsidRDefault="00254B20" w:rsidP="00254B20">
      <w:pPr>
        <w:pStyle w:val="Bezproreda"/>
        <w:spacing w:line="276" w:lineRule="auto"/>
        <w:jc w:val="right"/>
        <w:rPr>
          <w:b/>
          <w:bCs/>
        </w:rPr>
      </w:pPr>
    </w:p>
    <w:p w:rsidR="00254B20" w:rsidRPr="00254B20" w:rsidRDefault="00254B20" w:rsidP="00254B20">
      <w:pPr>
        <w:pStyle w:val="Bezproreda"/>
        <w:spacing w:line="276" w:lineRule="auto"/>
        <w:jc w:val="right"/>
        <w:rPr>
          <w:b/>
          <w:bCs/>
        </w:rPr>
      </w:pPr>
      <w:r>
        <w:rPr>
          <w:b/>
          <w:bCs/>
        </w:rPr>
        <w:t xml:space="preserve">Petar Petričević, </w:t>
      </w:r>
      <w:proofErr w:type="spellStart"/>
      <w:r>
        <w:rPr>
          <w:b/>
          <w:bCs/>
        </w:rPr>
        <w:t>mag.oec</w:t>
      </w:r>
      <w:proofErr w:type="spellEnd"/>
      <w:r>
        <w:rPr>
          <w:b/>
          <w:bCs/>
        </w:rPr>
        <w:t>.</w:t>
      </w:r>
    </w:p>
    <w:sectPr w:rsidR="00254B20" w:rsidRPr="00254B20" w:rsidSect="00261E7F">
      <w:pgSz w:w="16838" w:h="11906" w:orient="landscape"/>
      <w:pgMar w:top="568" w:right="678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3CC" w:rsidRDefault="008533CC" w:rsidP="00DF347C">
      <w:pPr>
        <w:spacing w:after="0" w:line="240" w:lineRule="auto"/>
      </w:pPr>
      <w:r>
        <w:separator/>
      </w:r>
    </w:p>
  </w:endnote>
  <w:endnote w:type="continuationSeparator" w:id="0">
    <w:p w:rsidR="008533CC" w:rsidRDefault="008533CC" w:rsidP="00DF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3CC" w:rsidRDefault="008533CC" w:rsidP="00DF347C">
      <w:pPr>
        <w:spacing w:after="0" w:line="240" w:lineRule="auto"/>
      </w:pPr>
      <w:r>
        <w:separator/>
      </w:r>
    </w:p>
  </w:footnote>
  <w:footnote w:type="continuationSeparator" w:id="0">
    <w:p w:rsidR="008533CC" w:rsidRDefault="008533CC" w:rsidP="00DF3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7F"/>
    <w:rsid w:val="000138A7"/>
    <w:rsid w:val="000261FC"/>
    <w:rsid w:val="00032710"/>
    <w:rsid w:val="00037CB6"/>
    <w:rsid w:val="00060753"/>
    <w:rsid w:val="000777D1"/>
    <w:rsid w:val="00091972"/>
    <w:rsid w:val="000921F6"/>
    <w:rsid w:val="000A18B0"/>
    <w:rsid w:val="00125584"/>
    <w:rsid w:val="00172742"/>
    <w:rsid w:val="001A102B"/>
    <w:rsid w:val="002147F8"/>
    <w:rsid w:val="00254B20"/>
    <w:rsid w:val="00261E7F"/>
    <w:rsid w:val="002D10C8"/>
    <w:rsid w:val="002F1634"/>
    <w:rsid w:val="003050F4"/>
    <w:rsid w:val="00332CB5"/>
    <w:rsid w:val="004B6DFA"/>
    <w:rsid w:val="00593543"/>
    <w:rsid w:val="005B6073"/>
    <w:rsid w:val="006D0DBC"/>
    <w:rsid w:val="006F5004"/>
    <w:rsid w:val="00751154"/>
    <w:rsid w:val="007545FB"/>
    <w:rsid w:val="00792F01"/>
    <w:rsid w:val="007F6319"/>
    <w:rsid w:val="008075A4"/>
    <w:rsid w:val="008533CC"/>
    <w:rsid w:val="00896041"/>
    <w:rsid w:val="008B079B"/>
    <w:rsid w:val="008B5BAC"/>
    <w:rsid w:val="0091103C"/>
    <w:rsid w:val="009115A0"/>
    <w:rsid w:val="00916CB4"/>
    <w:rsid w:val="00A257FD"/>
    <w:rsid w:val="00A3002B"/>
    <w:rsid w:val="00A54939"/>
    <w:rsid w:val="00AC512D"/>
    <w:rsid w:val="00AD7934"/>
    <w:rsid w:val="00AF7029"/>
    <w:rsid w:val="00B94019"/>
    <w:rsid w:val="00BA265E"/>
    <w:rsid w:val="00C6629B"/>
    <w:rsid w:val="00CC7341"/>
    <w:rsid w:val="00CD4179"/>
    <w:rsid w:val="00D45506"/>
    <w:rsid w:val="00DF347C"/>
    <w:rsid w:val="00E7358F"/>
    <w:rsid w:val="00EB1914"/>
    <w:rsid w:val="00EE5A1E"/>
    <w:rsid w:val="00F1019F"/>
    <w:rsid w:val="00F47EBD"/>
    <w:rsid w:val="00F53F95"/>
    <w:rsid w:val="00F83E29"/>
    <w:rsid w:val="00F84312"/>
    <w:rsid w:val="00FA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B1D8"/>
  <w15:docId w15:val="{AC5A404F-81AE-40A1-B568-E1911F4A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1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61E7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DF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347C"/>
  </w:style>
  <w:style w:type="paragraph" w:styleId="Podnoje">
    <w:name w:val="footer"/>
    <w:basedOn w:val="Normal"/>
    <w:link w:val="PodnojeChar"/>
    <w:uiPriority w:val="99"/>
    <w:unhideWhenUsed/>
    <w:rsid w:val="00DF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korisnik</cp:lastModifiedBy>
  <cp:revision>2</cp:revision>
  <dcterms:created xsi:type="dcterms:W3CDTF">2020-09-02T07:03:00Z</dcterms:created>
  <dcterms:modified xsi:type="dcterms:W3CDTF">2020-09-02T07:03:00Z</dcterms:modified>
</cp:coreProperties>
</file>